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21" w:rsidRPr="006D065D" w:rsidRDefault="00FC7221" w:rsidP="00FC7221">
      <w:pPr>
        <w:shd w:val="clear" w:color="auto" w:fill="FFFFFF"/>
        <w:spacing w:before="274"/>
        <w:ind w:right="10"/>
        <w:jc w:val="center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1"/>
        </w:rPr>
        <w:t>Oczyszczenie i skropienie warstw konstrukcyjnych</w:t>
      </w:r>
    </w:p>
    <w:p w:rsidR="00560A9D" w:rsidRPr="006D065D" w:rsidRDefault="00560A9D" w:rsidP="00560A9D">
      <w:pPr>
        <w:shd w:val="clear" w:color="auto" w:fill="FFFFFF"/>
        <w:tabs>
          <w:tab w:val="left" w:pos="960"/>
        </w:tabs>
        <w:spacing w:before="235" w:line="226" w:lineRule="exact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13"/>
        </w:rPr>
        <w:t xml:space="preserve">1. </w:t>
      </w:r>
      <w:r w:rsidRPr="006D065D">
        <w:rPr>
          <w:rFonts w:ascii="Verdana" w:hAnsi="Verdana"/>
          <w:b/>
          <w:bCs/>
          <w:color w:val="000000"/>
          <w:spacing w:val="-1"/>
        </w:rPr>
        <w:t>Wstęp</w:t>
      </w:r>
    </w:p>
    <w:p w:rsidR="00560A9D" w:rsidRPr="006D065D" w:rsidRDefault="00560A9D" w:rsidP="00560A9D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10"/>
        </w:rPr>
        <w:t>1.1.</w:t>
      </w:r>
      <w:r w:rsidRPr="006D065D">
        <w:rPr>
          <w:rFonts w:ascii="Verdana" w:hAnsi="Verdana"/>
          <w:b/>
          <w:bCs/>
          <w:color w:val="000000"/>
        </w:rPr>
        <w:t xml:space="preserve"> </w:t>
      </w:r>
      <w:r w:rsidRPr="006D065D">
        <w:rPr>
          <w:rFonts w:ascii="Verdana" w:hAnsi="Verdana"/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FC7221" w:rsidRPr="006D065D" w:rsidRDefault="00560A9D" w:rsidP="00D15AB4">
      <w:pPr>
        <w:shd w:val="clear" w:color="auto" w:fill="FFFFFF"/>
        <w:spacing w:line="226" w:lineRule="exact"/>
        <w:ind w:right="19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 xml:space="preserve">Przedmiotem niniejszej </w:t>
      </w:r>
      <w:proofErr w:type="spellStart"/>
      <w:r w:rsidRPr="006D065D">
        <w:rPr>
          <w:rFonts w:ascii="Verdana" w:hAnsi="Verdana"/>
          <w:color w:val="000000"/>
        </w:rPr>
        <w:t>STWiORB</w:t>
      </w:r>
      <w:proofErr w:type="spellEnd"/>
      <w:r w:rsidRPr="006D065D">
        <w:rPr>
          <w:rFonts w:ascii="Verdana" w:hAnsi="Verdana"/>
          <w:color w:val="000000"/>
        </w:rPr>
        <w:t xml:space="preserve"> są </w:t>
      </w:r>
      <w:proofErr w:type="spellStart"/>
      <w:r w:rsidR="00FC7221" w:rsidRPr="006D065D">
        <w:rPr>
          <w:rFonts w:ascii="Verdana" w:eastAsia="Times New Roman" w:hAnsi="Verdana"/>
          <w:color w:val="000000"/>
        </w:rPr>
        <w:t>są</w:t>
      </w:r>
      <w:proofErr w:type="spellEnd"/>
      <w:r w:rsidR="00FC7221" w:rsidRPr="006D065D">
        <w:rPr>
          <w:rFonts w:ascii="Verdana" w:eastAsia="Times New Roman" w:hAnsi="Verdana"/>
          <w:color w:val="000000"/>
        </w:rPr>
        <w:t xml:space="preserve"> wymagania dotyczące wykonania i odbioru Robót budowlanych w ramach realizacji zadania: </w:t>
      </w:r>
      <w:r w:rsidR="006D065D" w:rsidRPr="006D065D">
        <w:rPr>
          <w:rFonts w:ascii="Verdana" w:hAnsi="Verdana"/>
          <w:b/>
        </w:rPr>
        <w:t xml:space="preserve">Remonty cząstkowe dróg, placów i chodników, odnowienie i uzupełnienie oznakowania oraz czyszczenie studni chłonnych w 2022 roku </w:t>
      </w:r>
      <w:r w:rsidRPr="006D065D">
        <w:rPr>
          <w:rFonts w:ascii="Verdana" w:eastAsia="Times New Roman" w:hAnsi="Verdana"/>
          <w:color w:val="000000"/>
          <w:spacing w:val="-1"/>
        </w:rPr>
        <w:t>dotycząc</w:t>
      </w:r>
      <w:r w:rsidR="006D065D">
        <w:rPr>
          <w:rFonts w:ascii="Verdana" w:eastAsia="Times New Roman" w:hAnsi="Verdana"/>
          <w:color w:val="000000"/>
          <w:spacing w:val="-1"/>
        </w:rPr>
        <w:t>y</w:t>
      </w:r>
      <w:r w:rsidR="00D15AB4" w:rsidRPr="006D065D">
        <w:rPr>
          <w:rFonts w:ascii="Verdana" w:eastAsia="Times New Roman" w:hAnsi="Verdana"/>
          <w:color w:val="000000"/>
          <w:spacing w:val="-1"/>
        </w:rPr>
        <w:t>ch</w:t>
      </w:r>
      <w:r w:rsidRPr="006D065D">
        <w:rPr>
          <w:rFonts w:ascii="Verdana" w:eastAsia="Times New Roman" w:hAnsi="Verdana"/>
          <w:color w:val="000000"/>
          <w:spacing w:val="-1"/>
        </w:rPr>
        <w:t xml:space="preserve"> </w:t>
      </w:r>
      <w:r w:rsidR="00FC7221" w:rsidRPr="006D065D">
        <w:rPr>
          <w:rFonts w:ascii="Verdana" w:eastAsia="Times New Roman" w:hAnsi="Verdana"/>
          <w:color w:val="000000"/>
          <w:spacing w:val="-1"/>
        </w:rPr>
        <w:t>zasad prowadzenia robót związanych z oczyszczeniem i skropieniem</w:t>
      </w:r>
      <w:r w:rsidRPr="006D065D">
        <w:rPr>
          <w:rFonts w:ascii="Verdana" w:eastAsia="Times New Roman" w:hAnsi="Verdana"/>
          <w:color w:val="000000"/>
          <w:spacing w:val="-1"/>
        </w:rPr>
        <w:t xml:space="preserve"> </w:t>
      </w:r>
      <w:r w:rsidR="00FC7221" w:rsidRPr="006D065D">
        <w:rPr>
          <w:rFonts w:ascii="Verdana" w:hAnsi="Verdana"/>
          <w:color w:val="000000"/>
        </w:rPr>
        <w:t>warstw konstrukcyjnych przed u</w:t>
      </w:r>
      <w:r w:rsidR="00FC7221" w:rsidRPr="006D065D">
        <w:rPr>
          <w:rFonts w:ascii="Verdana" w:eastAsia="Times New Roman" w:hAnsi="Verdana"/>
          <w:color w:val="000000"/>
        </w:rPr>
        <w:t xml:space="preserve">łożeniem następnej warstwy nawierzchni. </w:t>
      </w:r>
    </w:p>
    <w:p w:rsidR="00FC7221" w:rsidRPr="006D065D" w:rsidRDefault="00FC7221" w:rsidP="00FC7221">
      <w:pPr>
        <w:shd w:val="clear" w:color="auto" w:fill="FFFFFF"/>
        <w:spacing w:line="226" w:lineRule="exact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</w:rPr>
        <w:t>2. Materia</w:t>
      </w:r>
      <w:r w:rsidRPr="006D065D">
        <w:rPr>
          <w:rFonts w:ascii="Verdana" w:eastAsia="Times New Roman" w:hAnsi="Verdana"/>
          <w:b/>
          <w:bCs/>
          <w:color w:val="000000"/>
        </w:rPr>
        <w:t>ły</w:t>
      </w:r>
    </w:p>
    <w:p w:rsidR="00FC7221" w:rsidRPr="006D065D" w:rsidRDefault="00FC7221" w:rsidP="00FC7221">
      <w:pPr>
        <w:shd w:val="clear" w:color="auto" w:fill="FFFFFF"/>
        <w:tabs>
          <w:tab w:val="left" w:pos="355"/>
        </w:tabs>
        <w:spacing w:line="226" w:lineRule="exact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2.1.</w:t>
      </w:r>
      <w:r w:rsidRPr="006D065D">
        <w:rPr>
          <w:rFonts w:ascii="Verdana" w:hAnsi="Verdana"/>
          <w:b/>
          <w:bCs/>
          <w:color w:val="000000"/>
        </w:rPr>
        <w:tab/>
      </w:r>
      <w:r w:rsidR="00560A9D" w:rsidRPr="006D065D">
        <w:rPr>
          <w:rFonts w:ascii="Verdana" w:hAnsi="Verdana"/>
          <w:b/>
          <w:bCs/>
          <w:color w:val="000000"/>
        </w:rPr>
        <w:t>W</w:t>
      </w:r>
      <w:r w:rsidRPr="006D065D">
        <w:rPr>
          <w:rFonts w:ascii="Verdana" w:hAnsi="Verdana"/>
          <w:b/>
          <w:bCs/>
          <w:color w:val="000000"/>
        </w:rPr>
        <w:t>ymagania dotycz</w:t>
      </w:r>
      <w:r w:rsidRPr="006D065D">
        <w:rPr>
          <w:rFonts w:ascii="Verdana" w:eastAsia="Times New Roman" w:hAnsi="Verdana"/>
          <w:b/>
          <w:bCs/>
          <w:color w:val="000000"/>
        </w:rPr>
        <w:t>ące materiałów</w:t>
      </w:r>
    </w:p>
    <w:p w:rsidR="00FC7221" w:rsidRPr="006D065D" w:rsidRDefault="00FC7221" w:rsidP="00FC7221">
      <w:pPr>
        <w:shd w:val="clear" w:color="auto" w:fill="FFFFFF"/>
        <w:spacing w:line="226" w:lineRule="exact"/>
        <w:ind w:left="5" w:right="19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Materia</w:t>
      </w:r>
      <w:r w:rsidRPr="006D065D">
        <w:rPr>
          <w:rFonts w:ascii="Verdana" w:eastAsia="Times New Roman" w:hAnsi="Verdana"/>
          <w:color w:val="000000"/>
        </w:rPr>
        <w:t xml:space="preserve">ły do skropienia warstw konstrukcji nawierzchni muszą posiadać Aprobatę Techniczną IBDiM. </w:t>
      </w:r>
      <w:r w:rsidRPr="006D065D">
        <w:rPr>
          <w:rFonts w:ascii="Verdana" w:hAnsi="Verdana"/>
          <w:color w:val="000000"/>
        </w:rPr>
        <w:t>Do ka</w:t>
      </w:r>
      <w:r w:rsidRPr="006D065D">
        <w:rPr>
          <w:rFonts w:ascii="Verdana" w:eastAsia="Times New Roman" w:hAnsi="Verdana"/>
          <w:color w:val="000000"/>
        </w:rPr>
        <w:t xml:space="preserve">żdej ilości jednorazowo odbieranej partii lepiszcza dołączona powinna być deklaracja zgodności z Aprobatą </w:t>
      </w:r>
      <w:r w:rsidRPr="006D065D">
        <w:rPr>
          <w:rFonts w:ascii="Verdana" w:eastAsia="Times New Roman" w:hAnsi="Verdana"/>
          <w:color w:val="000000"/>
          <w:spacing w:val="-1"/>
        </w:rPr>
        <w:t>Techniczną na wyrób.</w:t>
      </w:r>
    </w:p>
    <w:p w:rsidR="00FC7221" w:rsidRPr="006D065D" w:rsidRDefault="00FC7221" w:rsidP="00560A9D">
      <w:pPr>
        <w:shd w:val="clear" w:color="auto" w:fill="FFFFFF"/>
        <w:tabs>
          <w:tab w:val="left" w:pos="35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2.2.</w:t>
      </w:r>
      <w:r w:rsidRPr="006D065D">
        <w:rPr>
          <w:rFonts w:ascii="Verdana" w:hAnsi="Verdana"/>
          <w:b/>
          <w:bCs/>
          <w:color w:val="000000"/>
        </w:rPr>
        <w:tab/>
        <w:t>Emulsja asfaltowa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2"/>
        </w:rPr>
      </w:pPr>
      <w:r w:rsidRPr="006D065D">
        <w:rPr>
          <w:rFonts w:ascii="Verdana" w:hAnsi="Verdana"/>
          <w:color w:val="000000"/>
        </w:rPr>
        <w:t>Do skropienia warstw konstrukcyjnych bitumicznych nale</w:t>
      </w:r>
      <w:r w:rsidRPr="006D065D">
        <w:rPr>
          <w:rFonts w:ascii="Verdana" w:eastAsia="Times New Roman" w:hAnsi="Verdana"/>
          <w:color w:val="000000"/>
        </w:rPr>
        <w:t xml:space="preserve">ży użyć emulsję asfaltową kationową </w:t>
      </w:r>
      <w:proofErr w:type="spellStart"/>
      <w:r w:rsidRPr="006D065D">
        <w:rPr>
          <w:rFonts w:ascii="Verdana" w:eastAsia="Times New Roman" w:hAnsi="Verdana"/>
          <w:color w:val="000000"/>
        </w:rPr>
        <w:t>szybkorozpadową</w:t>
      </w:r>
      <w:proofErr w:type="spellEnd"/>
      <w:r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  <w:u w:val="single"/>
        </w:rPr>
        <w:t>K1-65</w:t>
      </w:r>
      <w:r w:rsidRPr="006D065D">
        <w:rPr>
          <w:rFonts w:ascii="Verdana" w:eastAsia="Times New Roman" w:hAnsi="Verdana"/>
          <w:color w:val="000000"/>
        </w:rPr>
        <w:t xml:space="preserve"> o właściwościach zgodnych z „Warunki Techniczne. Drogowe Kationowe Emulsje Asfaltowe EmA-99", IBDiM Warszawa </w:t>
      </w:r>
      <w:r w:rsidRPr="006D065D">
        <w:rPr>
          <w:rFonts w:ascii="Verdana" w:eastAsia="Times New Roman" w:hAnsi="Verdana"/>
          <w:color w:val="000000"/>
          <w:spacing w:val="-2"/>
        </w:rPr>
        <w:t>1999, Zeszyt 60, spełniającej wymagania: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Zawarto</w:t>
      </w:r>
      <w:r w:rsidRPr="006D065D">
        <w:rPr>
          <w:rFonts w:ascii="Verdana" w:eastAsia="Times New Roman" w:hAnsi="Verdana"/>
          <w:color w:val="000000"/>
          <w:spacing w:val="-1"/>
        </w:rPr>
        <w:t>ść lepiszcza 63-67%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Lepko</w:t>
      </w:r>
      <w:r w:rsidRPr="006D065D">
        <w:rPr>
          <w:rFonts w:ascii="Verdana" w:eastAsia="Times New Roman" w:hAnsi="Verdana"/>
          <w:color w:val="000000"/>
          <w:spacing w:val="-1"/>
        </w:rPr>
        <w:t xml:space="preserve">ść wg </w:t>
      </w:r>
      <w:proofErr w:type="spellStart"/>
      <w:r w:rsidRPr="006D065D">
        <w:rPr>
          <w:rFonts w:ascii="Verdana" w:eastAsia="Times New Roman" w:hAnsi="Verdana"/>
          <w:color w:val="000000"/>
          <w:spacing w:val="-1"/>
        </w:rPr>
        <w:t>Englera</w:t>
      </w:r>
      <w:proofErr w:type="spellEnd"/>
      <w:r w:rsidRPr="006D065D">
        <w:rPr>
          <w:rFonts w:ascii="Verdana" w:eastAsia="Times New Roman" w:hAnsi="Verdana"/>
          <w:color w:val="000000"/>
          <w:spacing w:val="-1"/>
        </w:rPr>
        <w:t xml:space="preserve"> °E  &gt;6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Jednorodno</w:t>
      </w:r>
      <w:r w:rsidRPr="006D065D">
        <w:rPr>
          <w:rFonts w:ascii="Verdana" w:eastAsia="Times New Roman" w:hAnsi="Verdana"/>
          <w:color w:val="000000"/>
          <w:spacing w:val="-1"/>
        </w:rPr>
        <w:t xml:space="preserve">ść, % </w:t>
      </w:r>
      <w:r w:rsidRPr="006D065D">
        <w:rPr>
          <w:rFonts w:ascii="Verdana" w:eastAsia="Times New Roman" w:hAnsi="Verdana"/>
          <w:i/>
          <w:iCs/>
          <w:color w:val="000000"/>
          <w:spacing w:val="-1"/>
        </w:rPr>
        <w:t xml:space="preserve">§ </w:t>
      </w:r>
      <w:r w:rsidRPr="006D065D">
        <w:rPr>
          <w:rFonts w:ascii="Verdana" w:eastAsia="Times New Roman" w:hAnsi="Verdana"/>
          <w:color w:val="000000"/>
          <w:spacing w:val="-1"/>
        </w:rPr>
        <w:t>0,63 mm  &lt;0,10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Jednorodno</w:t>
      </w:r>
      <w:r w:rsidRPr="006D065D">
        <w:rPr>
          <w:rFonts w:ascii="Verdana" w:eastAsia="Times New Roman" w:hAnsi="Verdana"/>
          <w:color w:val="000000"/>
          <w:spacing w:val="-1"/>
        </w:rPr>
        <w:t xml:space="preserve">ść, % </w:t>
      </w:r>
      <w:r w:rsidRPr="006D065D">
        <w:rPr>
          <w:rFonts w:ascii="Verdana" w:eastAsia="Times New Roman" w:hAnsi="Verdana"/>
          <w:i/>
          <w:iCs/>
          <w:color w:val="000000"/>
          <w:spacing w:val="-1"/>
        </w:rPr>
        <w:t xml:space="preserve">§ </w:t>
      </w:r>
      <w:r w:rsidRPr="006D065D">
        <w:rPr>
          <w:rFonts w:ascii="Verdana" w:eastAsia="Times New Roman" w:hAnsi="Verdana"/>
          <w:color w:val="000000"/>
          <w:spacing w:val="-1"/>
        </w:rPr>
        <w:t>0,16 mm  &lt;0,25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hAnsi="Verdana"/>
          <w:color w:val="000000"/>
          <w:spacing w:val="-2"/>
        </w:rPr>
      </w:pPr>
      <w:r w:rsidRPr="006D065D">
        <w:rPr>
          <w:rFonts w:ascii="Verdana" w:hAnsi="Verdana"/>
          <w:color w:val="000000"/>
          <w:spacing w:val="-2"/>
        </w:rPr>
        <w:t>Sedymentacja,  &lt;5,0%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Przyczepno</w:t>
      </w:r>
      <w:r w:rsidRPr="006D065D">
        <w:rPr>
          <w:rFonts w:ascii="Verdana" w:eastAsia="Times New Roman" w:hAnsi="Verdana"/>
          <w:color w:val="000000"/>
          <w:spacing w:val="-1"/>
        </w:rPr>
        <w:t>ść do kruszywa  &gt;85%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Indeks rozpadu  &lt;90</w:t>
      </w:r>
    </w:p>
    <w:p w:rsidR="00560A9D" w:rsidRPr="006D065D" w:rsidRDefault="00560A9D" w:rsidP="00560A9D">
      <w:pPr>
        <w:shd w:val="clear" w:color="auto" w:fill="FFFFFF"/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</w:rPr>
        <w:t>2.3. Przechowywanie materia</w:t>
      </w:r>
      <w:r w:rsidRPr="006D065D">
        <w:rPr>
          <w:rFonts w:ascii="Verdana" w:eastAsia="Times New Roman" w:hAnsi="Verdana"/>
          <w:b/>
          <w:bCs/>
          <w:color w:val="000000"/>
        </w:rPr>
        <w:t>łów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Warunki przechowywania emulsji nie mog</w:t>
      </w:r>
      <w:r w:rsidRPr="006D065D">
        <w:rPr>
          <w:rFonts w:ascii="Verdana" w:eastAsia="Times New Roman" w:hAnsi="Verdana"/>
          <w:color w:val="000000"/>
          <w:spacing w:val="-1"/>
        </w:rPr>
        <w:t xml:space="preserve">ą powodować utraty jej cech i obniżenia jakości. Przechowywanie i transport </w:t>
      </w:r>
      <w:r w:rsidRPr="006D065D">
        <w:rPr>
          <w:rFonts w:ascii="Verdana" w:eastAsia="Times New Roman" w:hAnsi="Verdana"/>
          <w:color w:val="000000"/>
        </w:rPr>
        <w:t>emulsji powinien być zgodny z zaleceniami producenta</w:t>
      </w:r>
    </w:p>
    <w:p w:rsidR="00560A9D" w:rsidRPr="006D065D" w:rsidRDefault="00560A9D" w:rsidP="00560A9D">
      <w:pPr>
        <w:shd w:val="clear" w:color="auto" w:fill="FFFFFF"/>
        <w:tabs>
          <w:tab w:val="left" w:pos="211"/>
        </w:tabs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3.</w:t>
      </w:r>
      <w:r w:rsidRPr="006D065D">
        <w:rPr>
          <w:rFonts w:ascii="Verdana" w:hAnsi="Verdana"/>
          <w:b/>
          <w:bCs/>
          <w:color w:val="000000"/>
        </w:rPr>
        <w:tab/>
      </w:r>
      <w:r w:rsidRPr="006D065D">
        <w:rPr>
          <w:rFonts w:ascii="Verdana" w:hAnsi="Verdana"/>
          <w:b/>
          <w:bCs/>
          <w:color w:val="000000"/>
          <w:spacing w:val="-2"/>
        </w:rPr>
        <w:t>Sprz</w:t>
      </w:r>
      <w:r w:rsidRPr="006D065D">
        <w:rPr>
          <w:rFonts w:ascii="Verdana" w:eastAsia="Times New Roman" w:hAnsi="Verdana"/>
          <w:b/>
          <w:bCs/>
          <w:color w:val="000000"/>
          <w:spacing w:val="-2"/>
        </w:rPr>
        <w:t>ęt</w:t>
      </w:r>
    </w:p>
    <w:p w:rsidR="00560A9D" w:rsidRPr="006D065D" w:rsidRDefault="00560A9D" w:rsidP="00560A9D">
      <w:pPr>
        <w:shd w:val="clear" w:color="auto" w:fill="FFFFFF"/>
        <w:tabs>
          <w:tab w:val="left" w:pos="36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3.1.</w:t>
      </w:r>
      <w:r w:rsidRPr="006D065D">
        <w:rPr>
          <w:rFonts w:ascii="Verdana" w:hAnsi="Verdana"/>
          <w:b/>
          <w:bCs/>
          <w:color w:val="000000"/>
        </w:rPr>
        <w:tab/>
        <w:t>Sprz</w:t>
      </w:r>
      <w:r w:rsidRPr="006D065D">
        <w:rPr>
          <w:rFonts w:ascii="Verdana" w:eastAsia="Times New Roman" w:hAnsi="Verdana"/>
          <w:b/>
          <w:bCs/>
          <w:color w:val="000000"/>
        </w:rPr>
        <w:t>ęt do oczyszczenia warstw nawierzchni</w:t>
      </w:r>
    </w:p>
    <w:p w:rsidR="00560A9D" w:rsidRPr="006D065D" w:rsidRDefault="00560A9D" w:rsidP="00560A9D">
      <w:pPr>
        <w:shd w:val="clear" w:color="auto" w:fill="FFFFFF"/>
        <w:ind w:left="5" w:right="283"/>
        <w:jc w:val="both"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5"/>
        </w:rPr>
        <w:t>Do oczyszczania warstw nawierzchni nale</w:t>
      </w:r>
      <w:r w:rsidRPr="006D065D">
        <w:rPr>
          <w:rFonts w:ascii="Verdana" w:eastAsia="Times New Roman" w:hAnsi="Verdana"/>
          <w:color w:val="000000"/>
          <w:spacing w:val="5"/>
        </w:rPr>
        <w:t xml:space="preserve">ży stosować szczotki mechaniczne. Zaleca się użycie urządzeń </w:t>
      </w:r>
      <w:r w:rsidRPr="006D065D">
        <w:rPr>
          <w:rFonts w:ascii="Verdana" w:eastAsia="Times New Roman" w:hAnsi="Verdana"/>
          <w:color w:val="000000"/>
          <w:spacing w:val="1"/>
        </w:rPr>
        <w:t xml:space="preserve">dwuszczotkowych. Pierwsza ze szczotek powinna być wykonana z twardych elementów czyszczących i służyć do </w:t>
      </w:r>
      <w:r w:rsidRPr="006D065D">
        <w:rPr>
          <w:rFonts w:ascii="Verdana" w:eastAsia="Times New Roman" w:hAnsi="Verdana"/>
          <w:color w:val="000000"/>
          <w:spacing w:val="-1"/>
        </w:rPr>
        <w:t xml:space="preserve">zdrapywania oraz usuwania zanieczyszczeń przylegających do czyszczonej warstwy. Druga szczotka powinna posiadać </w:t>
      </w:r>
      <w:r w:rsidRPr="006D065D">
        <w:rPr>
          <w:rFonts w:ascii="Verdana" w:eastAsia="Times New Roman" w:hAnsi="Verdana"/>
          <w:color w:val="000000"/>
          <w:spacing w:val="2"/>
        </w:rPr>
        <w:t>miękkie elementy czyszczące i służyć do zamiatania.</w:t>
      </w:r>
      <w:r w:rsidR="006D065D">
        <w:rPr>
          <w:rFonts w:ascii="Verdana" w:eastAsia="Times New Roman" w:hAnsi="Verdana"/>
          <w:color w:val="000000"/>
          <w:spacing w:val="2"/>
        </w:rPr>
        <w:t xml:space="preserve"> </w:t>
      </w:r>
      <w:bookmarkStart w:id="0" w:name="_GoBack"/>
      <w:bookmarkEnd w:id="0"/>
      <w:r w:rsidRPr="006D065D">
        <w:rPr>
          <w:rFonts w:ascii="Verdana" w:eastAsia="Times New Roman" w:hAnsi="Verdana"/>
          <w:color w:val="000000"/>
          <w:spacing w:val="-2"/>
        </w:rPr>
        <w:t xml:space="preserve">Sprzęt pomocniczy: </w:t>
      </w:r>
      <w:r w:rsidRPr="006D065D">
        <w:rPr>
          <w:rFonts w:ascii="Verdana" w:hAnsi="Verdana"/>
          <w:color w:val="000000"/>
          <w:spacing w:val="-1"/>
        </w:rPr>
        <w:t>spr</w:t>
      </w:r>
      <w:r w:rsidRPr="006D065D">
        <w:rPr>
          <w:rFonts w:ascii="Verdana" w:eastAsia="Times New Roman" w:hAnsi="Verdana"/>
          <w:color w:val="000000"/>
          <w:spacing w:val="-1"/>
        </w:rPr>
        <w:t xml:space="preserve">ężarki, </w:t>
      </w:r>
      <w:r w:rsidRPr="006D065D">
        <w:rPr>
          <w:rFonts w:ascii="Verdana" w:hAnsi="Verdana"/>
          <w:color w:val="000000"/>
        </w:rPr>
        <w:t>zbiorniki z wod</w:t>
      </w:r>
      <w:r w:rsidRPr="006D065D">
        <w:rPr>
          <w:rFonts w:ascii="Verdana" w:eastAsia="Times New Roman" w:hAnsi="Verdana"/>
          <w:color w:val="000000"/>
        </w:rPr>
        <w:t xml:space="preserve">ą, </w:t>
      </w:r>
      <w:r w:rsidRPr="006D065D">
        <w:rPr>
          <w:rFonts w:ascii="Verdana" w:hAnsi="Verdana"/>
          <w:color w:val="000000"/>
          <w:spacing w:val="-1"/>
        </w:rPr>
        <w:t>szczotki r</w:t>
      </w:r>
      <w:r w:rsidRPr="006D065D">
        <w:rPr>
          <w:rFonts w:ascii="Verdana" w:eastAsia="Times New Roman" w:hAnsi="Verdana"/>
          <w:color w:val="000000"/>
          <w:spacing w:val="-1"/>
        </w:rPr>
        <w:t>ęczne.</w:t>
      </w:r>
    </w:p>
    <w:p w:rsidR="00560A9D" w:rsidRPr="006D065D" w:rsidRDefault="00560A9D" w:rsidP="00560A9D">
      <w:pPr>
        <w:shd w:val="clear" w:color="auto" w:fill="FFFFFF"/>
        <w:tabs>
          <w:tab w:val="left" w:pos="36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3.2.</w:t>
      </w:r>
      <w:r w:rsidRPr="006D065D">
        <w:rPr>
          <w:rFonts w:ascii="Verdana" w:hAnsi="Verdana"/>
          <w:b/>
          <w:bCs/>
          <w:color w:val="000000"/>
        </w:rPr>
        <w:tab/>
        <w:t>Sprz</w:t>
      </w:r>
      <w:r w:rsidRPr="006D065D">
        <w:rPr>
          <w:rFonts w:ascii="Verdana" w:eastAsia="Times New Roman" w:hAnsi="Verdana"/>
          <w:b/>
          <w:bCs/>
          <w:color w:val="000000"/>
        </w:rPr>
        <w:t>ęt do skrapiania warstw nawierzchni</w:t>
      </w:r>
    </w:p>
    <w:p w:rsidR="00560A9D" w:rsidRPr="006D065D" w:rsidRDefault="00560A9D" w:rsidP="00E64C33">
      <w:pPr>
        <w:shd w:val="clear" w:color="auto" w:fill="FFFFFF"/>
        <w:ind w:left="5" w:right="288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Do skrapiania warstw nawierzchni nale</w:t>
      </w:r>
      <w:r w:rsidRPr="006D065D">
        <w:rPr>
          <w:rFonts w:ascii="Verdana" w:eastAsia="Times New Roman" w:hAnsi="Verdana"/>
          <w:color w:val="000000"/>
        </w:rPr>
        <w:t>ży używać skrapiarkę lepiszcza wyposażoną dodatkowo w lancę do ręcznego spryskiwania. Skrapiarka powinna być wyposażona w urządzenia pomiarowo-kontrolne pozwalające na sprawdzanie i regulowanie następujących parametrów:</w:t>
      </w:r>
      <w:r w:rsidR="00E64C33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</w:rPr>
        <w:t>temperatury rozk</w:t>
      </w:r>
      <w:r w:rsidRPr="006D065D">
        <w:rPr>
          <w:rFonts w:ascii="Verdana" w:eastAsia="Times New Roman" w:hAnsi="Verdana"/>
          <w:color w:val="000000"/>
        </w:rPr>
        <w:t>ładanego lepiszcza,</w:t>
      </w:r>
      <w:r w:rsidR="00E64C33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</w:rPr>
        <w:t>ci</w:t>
      </w:r>
      <w:r w:rsidRPr="006D065D">
        <w:rPr>
          <w:rFonts w:ascii="Verdana" w:eastAsia="Times New Roman" w:hAnsi="Verdana"/>
          <w:color w:val="000000"/>
        </w:rPr>
        <w:t>śnienia lepiszcza w kolektorze,</w:t>
      </w:r>
    </w:p>
    <w:p w:rsidR="00560A9D" w:rsidRPr="006D065D" w:rsidRDefault="00560A9D" w:rsidP="00560A9D">
      <w:pPr>
        <w:shd w:val="clear" w:color="auto" w:fill="FFFFFF"/>
        <w:ind w:right="302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  <w:spacing w:val="3"/>
        </w:rPr>
        <w:t>Zbiornik na lepiszcze skrapiarki powinien by</w:t>
      </w:r>
      <w:r w:rsidRPr="006D065D">
        <w:rPr>
          <w:rFonts w:ascii="Verdana" w:eastAsia="Times New Roman" w:hAnsi="Verdana"/>
          <w:color w:val="000000"/>
          <w:spacing w:val="3"/>
        </w:rPr>
        <w:t xml:space="preserve">ć izolowany termicznie tak, aby było możliwe zachowanie stałej </w:t>
      </w:r>
      <w:r w:rsidRPr="006D065D">
        <w:rPr>
          <w:rFonts w:ascii="Verdana" w:eastAsia="Times New Roman" w:hAnsi="Verdana"/>
          <w:color w:val="000000"/>
          <w:spacing w:val="-1"/>
        </w:rPr>
        <w:t xml:space="preserve">temperatury lepiszcza. </w:t>
      </w:r>
      <w:r w:rsidRPr="006D065D">
        <w:rPr>
          <w:rFonts w:ascii="Verdana" w:hAnsi="Verdana"/>
          <w:color w:val="000000"/>
        </w:rPr>
        <w:t>Skrapiarka powinna zapewni</w:t>
      </w:r>
      <w:r w:rsidRPr="006D065D">
        <w:rPr>
          <w:rFonts w:ascii="Verdana" w:eastAsia="Times New Roman" w:hAnsi="Verdana"/>
          <w:color w:val="000000"/>
        </w:rPr>
        <w:t>ć rozkładanie lepiszcza z tolerancją ±10% od ilości założonej. W miejscach trudnodostępnych należy stosować końcówkę (lancę) połączoną ze skrapiarką do ręcznego skropienia.</w:t>
      </w:r>
    </w:p>
    <w:p w:rsidR="00560A9D" w:rsidRPr="006D065D" w:rsidRDefault="00560A9D" w:rsidP="00560A9D">
      <w:pPr>
        <w:shd w:val="clear" w:color="auto" w:fill="FFFFFF"/>
        <w:tabs>
          <w:tab w:val="left" w:pos="211"/>
        </w:tabs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4.</w:t>
      </w:r>
      <w:r w:rsidRPr="006D065D">
        <w:rPr>
          <w:rFonts w:ascii="Verdana" w:hAnsi="Verdana"/>
          <w:b/>
          <w:bCs/>
          <w:color w:val="000000"/>
        </w:rPr>
        <w:tab/>
      </w:r>
      <w:r w:rsidRPr="006D065D">
        <w:rPr>
          <w:rFonts w:ascii="Verdana" w:hAnsi="Verdana"/>
          <w:b/>
          <w:bCs/>
          <w:color w:val="000000"/>
          <w:spacing w:val="-1"/>
        </w:rPr>
        <w:t>Transport</w:t>
      </w:r>
    </w:p>
    <w:p w:rsidR="00560A9D" w:rsidRPr="006D065D" w:rsidRDefault="00560A9D" w:rsidP="00560A9D">
      <w:pPr>
        <w:shd w:val="clear" w:color="auto" w:fill="FFFFFF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</w:rPr>
        <w:t>4.1. Transport emulsji</w:t>
      </w:r>
    </w:p>
    <w:p w:rsidR="00560A9D" w:rsidRPr="006D065D" w:rsidRDefault="00560A9D" w:rsidP="00560A9D">
      <w:pPr>
        <w:shd w:val="clear" w:color="auto" w:fill="FFFFFF"/>
        <w:ind w:left="5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Cysterny, pojemniki i zbiorniki przeznaczone do transportu lub sk</w:t>
      </w:r>
      <w:r w:rsidRPr="006D065D">
        <w:rPr>
          <w:rFonts w:ascii="Verdana" w:eastAsia="Times New Roman" w:hAnsi="Verdana"/>
          <w:color w:val="000000"/>
        </w:rPr>
        <w:t xml:space="preserve">ładowania emulsji powinny być czyste i nie powinny </w:t>
      </w:r>
      <w:r w:rsidRPr="006D065D">
        <w:rPr>
          <w:rFonts w:ascii="Verdana" w:hAnsi="Verdana"/>
          <w:color w:val="000000"/>
        </w:rPr>
        <w:t>zawiera</w:t>
      </w:r>
      <w:r w:rsidRPr="006D065D">
        <w:rPr>
          <w:rFonts w:ascii="Verdana" w:eastAsia="Times New Roman" w:hAnsi="Verdana"/>
          <w:color w:val="000000"/>
        </w:rPr>
        <w:t>ć resztek innych lepiszczy.</w:t>
      </w:r>
    </w:p>
    <w:p w:rsidR="00E64C33" w:rsidRPr="006D065D" w:rsidRDefault="00E64C33" w:rsidP="00E64C33">
      <w:pPr>
        <w:shd w:val="clear" w:color="auto" w:fill="FFFFFF"/>
        <w:tabs>
          <w:tab w:val="left" w:pos="202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5.</w:t>
      </w:r>
      <w:r w:rsidRPr="006D065D">
        <w:rPr>
          <w:rFonts w:ascii="Verdana" w:hAnsi="Verdana"/>
          <w:b/>
          <w:bCs/>
          <w:color w:val="000000"/>
        </w:rPr>
        <w:tab/>
        <w:t>Wykonanie Rob</w:t>
      </w:r>
      <w:r w:rsidRPr="006D065D">
        <w:rPr>
          <w:rFonts w:ascii="Verdana" w:eastAsia="Times New Roman" w:hAnsi="Verdana"/>
          <w:b/>
          <w:bCs/>
          <w:color w:val="000000"/>
        </w:rPr>
        <w:t>ót</w:t>
      </w:r>
    </w:p>
    <w:p w:rsidR="00E64C33" w:rsidRPr="006D065D" w:rsidRDefault="00E64C33" w:rsidP="00E64C33">
      <w:pPr>
        <w:shd w:val="clear" w:color="auto" w:fill="FFFFFF"/>
        <w:tabs>
          <w:tab w:val="left" w:pos="36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5.1.</w:t>
      </w:r>
      <w:r w:rsidRPr="006D065D">
        <w:rPr>
          <w:rFonts w:ascii="Verdana" w:hAnsi="Verdana"/>
          <w:b/>
          <w:bCs/>
          <w:color w:val="000000"/>
        </w:rPr>
        <w:tab/>
        <w:t>Oczyszczenie warstw nawierzchni</w:t>
      </w:r>
    </w:p>
    <w:p w:rsidR="00E64C33" w:rsidRPr="006D065D" w:rsidRDefault="00E64C33" w:rsidP="00E64C33">
      <w:pPr>
        <w:shd w:val="clear" w:color="auto" w:fill="FFFFFF"/>
        <w:ind w:left="5" w:right="10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Oczyszczenie warstw nawierzchni polega na usuni</w:t>
      </w:r>
      <w:r w:rsidRPr="006D065D">
        <w:rPr>
          <w:rFonts w:ascii="Verdana" w:eastAsia="Times New Roman" w:hAnsi="Verdana"/>
          <w:color w:val="000000"/>
        </w:rPr>
        <w:t xml:space="preserve">ęciu luźnego materiału, brudu, błota i </w:t>
      </w:r>
      <w:r w:rsidRPr="006D065D">
        <w:rPr>
          <w:rFonts w:ascii="Verdana" w:eastAsia="Times New Roman" w:hAnsi="Verdana"/>
          <w:color w:val="000000"/>
        </w:rPr>
        <w:lastRenderedPageBreak/>
        <w:t>kurzu przez oczyszczenie mechaniczne lub przy użyciu sprężonego powietrza.</w:t>
      </w:r>
    </w:p>
    <w:p w:rsidR="00E64C33" w:rsidRPr="006D065D" w:rsidRDefault="00E64C33" w:rsidP="00E64C33">
      <w:pPr>
        <w:shd w:val="clear" w:color="auto" w:fill="FFFFFF"/>
        <w:tabs>
          <w:tab w:val="left" w:pos="36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5.2.</w:t>
      </w:r>
      <w:r w:rsidRPr="006D065D">
        <w:rPr>
          <w:rFonts w:ascii="Verdana" w:hAnsi="Verdana"/>
          <w:b/>
          <w:bCs/>
          <w:color w:val="000000"/>
        </w:rPr>
        <w:tab/>
        <w:t>Skropienie warstw nawierzchni</w:t>
      </w:r>
    </w:p>
    <w:p w:rsidR="00E64C33" w:rsidRPr="006D065D" w:rsidRDefault="00E64C33" w:rsidP="00E64C33">
      <w:pPr>
        <w:shd w:val="clear" w:color="auto" w:fill="FFFFFF"/>
        <w:ind w:left="5"/>
        <w:rPr>
          <w:rFonts w:ascii="Verdana" w:eastAsia="Times New Roman" w:hAnsi="Verdana"/>
          <w:color w:val="000000"/>
        </w:rPr>
      </w:pPr>
      <w:r w:rsidRPr="006D065D">
        <w:rPr>
          <w:rFonts w:ascii="Verdana" w:hAnsi="Verdana"/>
          <w:color w:val="000000"/>
        </w:rPr>
        <w:t>Warstwa przed skropieniem powinna by</w:t>
      </w:r>
      <w:r w:rsidRPr="006D065D">
        <w:rPr>
          <w:rFonts w:ascii="Verdana" w:eastAsia="Times New Roman" w:hAnsi="Verdana"/>
          <w:color w:val="000000"/>
        </w:rPr>
        <w:t>ć oczyszczona i sucha</w:t>
      </w:r>
      <w:r w:rsidRPr="006D065D">
        <w:rPr>
          <w:rFonts w:ascii="Verdana" w:hAnsi="Verdana"/>
          <w:color w:val="000000"/>
          <w:spacing w:val="-2"/>
        </w:rPr>
        <w:t xml:space="preserve">. </w:t>
      </w:r>
      <w:r w:rsidRPr="006D065D">
        <w:rPr>
          <w:rFonts w:ascii="Verdana" w:hAnsi="Verdana"/>
          <w:color w:val="000000"/>
        </w:rPr>
        <w:t>Temperatura emulsji asfaltowej kationowej powinna by</w:t>
      </w:r>
      <w:r w:rsidRPr="006D065D">
        <w:rPr>
          <w:rFonts w:ascii="Verdana" w:eastAsia="Times New Roman" w:hAnsi="Verdana"/>
          <w:color w:val="000000"/>
        </w:rPr>
        <w:t xml:space="preserve">ć zgodna z temperaturą zalecaną przez Producenta. </w:t>
      </w:r>
      <w:r w:rsidRPr="006D065D">
        <w:rPr>
          <w:rFonts w:ascii="Verdana" w:hAnsi="Verdana"/>
          <w:color w:val="000000"/>
        </w:rPr>
        <w:t>Skropienie powinno by</w:t>
      </w:r>
      <w:r w:rsidRPr="006D065D">
        <w:rPr>
          <w:rFonts w:ascii="Verdana" w:eastAsia="Times New Roman" w:hAnsi="Verdana"/>
          <w:color w:val="000000"/>
        </w:rPr>
        <w:t>ć równomierne</w:t>
      </w:r>
      <w:r w:rsidRPr="006D065D">
        <w:rPr>
          <w:rFonts w:ascii="Verdana" w:eastAsia="Times New Roman" w:hAnsi="Verdana"/>
          <w:color w:val="000000"/>
          <w:spacing w:val="-1"/>
        </w:rPr>
        <w:t xml:space="preserve">. </w:t>
      </w:r>
      <w:r w:rsidRPr="006D065D">
        <w:rPr>
          <w:rFonts w:ascii="Verdana" w:hAnsi="Verdana"/>
          <w:color w:val="000000"/>
          <w:spacing w:val="3"/>
        </w:rPr>
        <w:t>Skropiona emulsj</w:t>
      </w:r>
      <w:r w:rsidRPr="006D065D">
        <w:rPr>
          <w:rFonts w:ascii="Verdana" w:eastAsia="Times New Roman" w:hAnsi="Verdana"/>
          <w:color w:val="000000"/>
          <w:spacing w:val="3"/>
        </w:rPr>
        <w:t xml:space="preserve">ą asfaltową warstwa powinna być pozostawiona bez jakiegokolwiek ruchu na okres niezbędny do </w:t>
      </w:r>
      <w:r w:rsidRPr="006D065D">
        <w:rPr>
          <w:rFonts w:ascii="Verdana" w:hAnsi="Verdana"/>
          <w:color w:val="000000"/>
        </w:rPr>
        <w:t>ca</w:t>
      </w:r>
      <w:r w:rsidRPr="006D065D">
        <w:rPr>
          <w:rFonts w:ascii="Verdana" w:eastAsia="Times New Roman" w:hAnsi="Verdana"/>
          <w:color w:val="000000"/>
        </w:rPr>
        <w:t xml:space="preserve">łkowitego rozpadu emulsji i odparowania wody z emulsji. </w:t>
      </w:r>
    </w:p>
    <w:p w:rsidR="00E64C33" w:rsidRPr="006D065D" w:rsidRDefault="00E64C33" w:rsidP="00E64C33">
      <w:pPr>
        <w:shd w:val="clear" w:color="auto" w:fill="FFFFFF"/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</w:rPr>
        <w:t>5.3. Zu</w:t>
      </w:r>
      <w:r w:rsidRPr="006D065D">
        <w:rPr>
          <w:rFonts w:ascii="Verdana" w:eastAsia="Times New Roman" w:hAnsi="Verdana"/>
          <w:b/>
          <w:bCs/>
          <w:color w:val="000000"/>
        </w:rPr>
        <w:t>życie emulsji</w:t>
      </w:r>
    </w:p>
    <w:p w:rsidR="00E64C33" w:rsidRPr="006D065D" w:rsidRDefault="00E64C33" w:rsidP="00E64C33">
      <w:pPr>
        <w:shd w:val="clear" w:color="auto" w:fill="FFFFFF"/>
        <w:ind w:right="10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  <w:spacing w:val="4"/>
        </w:rPr>
        <w:t>Orientacyjne zu</w:t>
      </w:r>
      <w:r w:rsidRPr="006D065D">
        <w:rPr>
          <w:rFonts w:ascii="Verdana" w:eastAsia="Times New Roman" w:hAnsi="Verdana"/>
          <w:color w:val="000000"/>
          <w:spacing w:val="4"/>
        </w:rPr>
        <w:t xml:space="preserve">życie emulsji asfaltowej kationowej zgodnej z wymaganiami pkt. 2.2 do skropienia warstw konstrukcyjnych powinno być w takiej ilości, aby po odprowadzeniu wody z emulsji ilości asfaltu wynosiły </w:t>
      </w:r>
      <w:r w:rsidRPr="006D065D">
        <w:rPr>
          <w:rFonts w:ascii="Verdana" w:eastAsia="Times New Roman" w:hAnsi="Verdana"/>
          <w:color w:val="000000"/>
          <w:spacing w:val="-1"/>
        </w:rPr>
        <w:t>odpowiednio:</w:t>
      </w:r>
    </w:p>
    <w:p w:rsidR="00E64C33" w:rsidRPr="006D065D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  <w:rPr>
          <w:rFonts w:ascii="Verdana" w:hAnsi="Verdana"/>
          <w:color w:val="000000"/>
        </w:rPr>
      </w:pPr>
      <w:r w:rsidRPr="006D065D">
        <w:rPr>
          <w:rFonts w:ascii="Verdana" w:hAnsi="Verdana"/>
          <w:color w:val="000000"/>
          <w:spacing w:val="-1"/>
        </w:rPr>
        <w:t>nawierzchnia asfaltowa o chropowatej powierzchni</w:t>
      </w:r>
      <w:r w:rsidRPr="006D065D">
        <w:rPr>
          <w:rFonts w:ascii="Verdana" w:hAnsi="Verdana"/>
          <w:color w:val="000000"/>
        </w:rPr>
        <w:tab/>
      </w:r>
      <w:r w:rsidRPr="006D065D">
        <w:rPr>
          <w:rFonts w:ascii="Verdana" w:hAnsi="Verdana"/>
          <w:color w:val="000000"/>
          <w:spacing w:val="-16"/>
        </w:rPr>
        <w:t xml:space="preserve">0,2 </w:t>
      </w:r>
      <w:r w:rsidRPr="006D065D">
        <w:rPr>
          <w:rFonts w:ascii="Verdana" w:eastAsia="Times New Roman" w:hAnsi="Verdana"/>
          <w:color w:val="000000"/>
          <w:spacing w:val="-16"/>
        </w:rPr>
        <w:t>- 0,5 kg/m</w:t>
      </w:r>
      <w:r w:rsidRPr="006D065D">
        <w:rPr>
          <w:rFonts w:ascii="Verdana" w:eastAsia="Times New Roman" w:hAnsi="Verdana"/>
          <w:color w:val="000000"/>
          <w:spacing w:val="-16"/>
          <w:vertAlign w:val="superscript"/>
        </w:rPr>
        <w:t>2</w:t>
      </w:r>
      <w:r w:rsidRPr="006D065D">
        <w:rPr>
          <w:rFonts w:ascii="Verdana" w:eastAsia="Times New Roman" w:hAnsi="Verdana"/>
          <w:color w:val="000000"/>
          <w:spacing w:val="-16"/>
        </w:rPr>
        <w:t>,</w:t>
      </w:r>
    </w:p>
    <w:p w:rsidR="00E64C33" w:rsidRPr="006D065D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  <w:rPr>
          <w:rFonts w:ascii="Verdana" w:hAnsi="Verdana"/>
          <w:color w:val="000000"/>
        </w:rPr>
      </w:pPr>
      <w:r w:rsidRPr="006D065D">
        <w:rPr>
          <w:rFonts w:ascii="Verdana" w:hAnsi="Verdana"/>
          <w:color w:val="000000"/>
          <w:spacing w:val="1"/>
        </w:rPr>
        <w:t>po</w:t>
      </w:r>
      <w:r w:rsidRPr="006D065D">
        <w:rPr>
          <w:rFonts w:ascii="Verdana" w:eastAsia="Times New Roman" w:hAnsi="Verdana"/>
          <w:color w:val="000000"/>
          <w:spacing w:val="1"/>
        </w:rPr>
        <w:t>łączenie nowych warstw (</w:t>
      </w:r>
      <w:proofErr w:type="spellStart"/>
      <w:r w:rsidRPr="006D065D">
        <w:rPr>
          <w:rFonts w:ascii="Verdana" w:eastAsia="Times New Roman" w:hAnsi="Verdana"/>
          <w:color w:val="000000"/>
          <w:spacing w:val="1"/>
        </w:rPr>
        <w:t>podbudowa-wiążąca-ścieralna</w:t>
      </w:r>
      <w:proofErr w:type="spellEnd"/>
      <w:r w:rsidRPr="006D065D">
        <w:rPr>
          <w:rFonts w:ascii="Verdana" w:eastAsia="Times New Roman" w:hAnsi="Verdana"/>
          <w:color w:val="000000"/>
          <w:spacing w:val="1"/>
        </w:rPr>
        <w:t>)</w:t>
      </w:r>
      <w:r w:rsidRPr="006D065D">
        <w:rPr>
          <w:rFonts w:ascii="Verdana" w:eastAsia="Times New Roman" w:hAnsi="Verdana"/>
          <w:color w:val="000000"/>
        </w:rPr>
        <w:tab/>
      </w:r>
      <w:r w:rsidRPr="006D065D">
        <w:rPr>
          <w:rFonts w:ascii="Verdana" w:eastAsia="Times New Roman" w:hAnsi="Verdana"/>
          <w:color w:val="000000"/>
          <w:spacing w:val="1"/>
        </w:rPr>
        <w:t>0,1-0,3 kg/m</w:t>
      </w:r>
      <w:r w:rsidRPr="006D065D">
        <w:rPr>
          <w:rFonts w:ascii="Verdana" w:eastAsia="Times New Roman" w:hAnsi="Verdana"/>
          <w:color w:val="000000"/>
          <w:spacing w:val="1"/>
          <w:vertAlign w:val="superscript"/>
        </w:rPr>
        <w:t>2</w:t>
      </w:r>
      <w:r w:rsidRPr="006D065D">
        <w:rPr>
          <w:rFonts w:ascii="Verdana" w:eastAsia="Times New Roman" w:hAnsi="Verdana"/>
          <w:color w:val="000000"/>
          <w:spacing w:val="1"/>
        </w:rPr>
        <w:t>.</w:t>
      </w:r>
    </w:p>
    <w:p w:rsidR="00E64C33" w:rsidRPr="006D065D" w:rsidRDefault="00E64C33" w:rsidP="00E64C33">
      <w:pPr>
        <w:shd w:val="clear" w:color="auto" w:fill="FFFFFF"/>
        <w:tabs>
          <w:tab w:val="left" w:pos="202"/>
        </w:tabs>
        <w:spacing w:before="235"/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6.</w:t>
      </w:r>
      <w:r w:rsidRPr="006D065D">
        <w:rPr>
          <w:rFonts w:ascii="Verdana" w:hAnsi="Verdana"/>
          <w:b/>
          <w:bCs/>
          <w:color w:val="000000"/>
        </w:rPr>
        <w:tab/>
        <w:t>Kontrola jako</w:t>
      </w:r>
      <w:r w:rsidRPr="006D065D">
        <w:rPr>
          <w:rFonts w:ascii="Verdana" w:eastAsia="Times New Roman" w:hAnsi="Verdana"/>
          <w:b/>
          <w:bCs/>
          <w:color w:val="000000"/>
        </w:rPr>
        <w:t>ści Robót</w:t>
      </w:r>
    </w:p>
    <w:p w:rsidR="00FC7221" w:rsidRPr="006D065D" w:rsidRDefault="00FC7221" w:rsidP="00FC7221">
      <w:pPr>
        <w:shd w:val="clear" w:color="auto" w:fill="FFFFFF"/>
        <w:tabs>
          <w:tab w:val="left" w:pos="360"/>
        </w:tabs>
        <w:spacing w:line="226" w:lineRule="exact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6.1.</w:t>
      </w:r>
      <w:r w:rsidRPr="006D065D">
        <w:rPr>
          <w:rFonts w:ascii="Verdana" w:hAnsi="Verdana"/>
          <w:b/>
          <w:bCs/>
          <w:color w:val="000000"/>
        </w:rPr>
        <w:tab/>
        <w:t>Badania i kontrola przed przyst</w:t>
      </w:r>
      <w:r w:rsidRPr="006D065D">
        <w:rPr>
          <w:rFonts w:ascii="Verdana" w:eastAsia="Times New Roman" w:hAnsi="Verdana"/>
          <w:b/>
          <w:bCs/>
          <w:color w:val="000000"/>
        </w:rPr>
        <w:t>ąpieniem do robót</w:t>
      </w:r>
    </w:p>
    <w:p w:rsidR="00FC7221" w:rsidRPr="006D065D" w:rsidRDefault="00E64C33" w:rsidP="00FC7221">
      <w:pPr>
        <w:shd w:val="clear" w:color="auto" w:fill="FFFFFF"/>
        <w:spacing w:line="226" w:lineRule="exact"/>
        <w:jc w:val="both"/>
        <w:rPr>
          <w:rFonts w:ascii="Verdana" w:hAnsi="Verdana"/>
        </w:rPr>
      </w:pPr>
      <w:r w:rsidRPr="006D065D">
        <w:rPr>
          <w:rFonts w:ascii="Verdana" w:eastAsia="Times New Roman" w:hAnsi="Verdana"/>
          <w:color w:val="000000"/>
          <w:spacing w:val="-1"/>
        </w:rPr>
        <w:t>W</w:t>
      </w:r>
      <w:r w:rsidR="00FC7221" w:rsidRPr="006D065D">
        <w:rPr>
          <w:rFonts w:ascii="Verdana" w:eastAsia="Times New Roman" w:hAnsi="Verdana"/>
          <w:color w:val="000000"/>
          <w:spacing w:val="-1"/>
        </w:rPr>
        <w:t xml:space="preserve"> celu określenia optymalnych </w:t>
      </w:r>
      <w:r w:rsidR="00FC7221" w:rsidRPr="006D065D">
        <w:rPr>
          <w:rFonts w:ascii="Verdana" w:eastAsia="Times New Roman" w:hAnsi="Verdana"/>
          <w:color w:val="000000"/>
          <w:spacing w:val="3"/>
        </w:rPr>
        <w:t xml:space="preserve">parametrów pracy skrapiarki i określenia wymaganej ilości lepiszcza w zależności od rodzaju i stanu warstwy </w:t>
      </w:r>
      <w:r w:rsidR="00FC7221" w:rsidRPr="006D065D">
        <w:rPr>
          <w:rFonts w:ascii="Verdana" w:eastAsia="Times New Roman" w:hAnsi="Verdana"/>
          <w:color w:val="000000"/>
        </w:rPr>
        <w:t>przewidzianej do skropienia</w:t>
      </w:r>
      <w:r w:rsidRPr="006D065D">
        <w:rPr>
          <w:rFonts w:ascii="Verdana" w:eastAsia="Times New Roman" w:hAnsi="Verdana"/>
          <w:color w:val="000000"/>
        </w:rPr>
        <w:t>, w</w:t>
      </w:r>
      <w:r w:rsidRPr="006D065D">
        <w:rPr>
          <w:rFonts w:ascii="Verdana" w:eastAsia="Times New Roman" w:hAnsi="Verdana"/>
          <w:color w:val="000000"/>
          <w:spacing w:val="-1"/>
        </w:rPr>
        <w:t>ykonawca powinien przeprowadzić próbne skropienie.</w:t>
      </w:r>
    </w:p>
    <w:p w:rsidR="00FC7221" w:rsidRPr="006D065D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3"/>
        </w:rPr>
        <w:t>6.2.</w:t>
      </w:r>
      <w:r w:rsidRPr="006D065D">
        <w:rPr>
          <w:rFonts w:ascii="Verdana" w:hAnsi="Verdana"/>
          <w:b/>
          <w:bCs/>
          <w:color w:val="000000"/>
          <w:spacing w:val="-1"/>
        </w:rPr>
        <w:t>Badania lepiszczy</w:t>
      </w:r>
    </w:p>
    <w:p w:rsidR="00FC7221" w:rsidRPr="006D065D" w:rsidRDefault="00FC7221" w:rsidP="00FC7221">
      <w:pPr>
        <w:shd w:val="clear" w:color="auto" w:fill="FFFFFF"/>
        <w:spacing w:line="226" w:lineRule="exact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  <w:spacing w:val="1"/>
        </w:rPr>
        <w:t>Ocena lepiszcza powinna by</w:t>
      </w:r>
      <w:r w:rsidRPr="006D065D">
        <w:rPr>
          <w:rFonts w:ascii="Verdana" w:eastAsia="Times New Roman" w:hAnsi="Verdana"/>
          <w:color w:val="000000"/>
          <w:spacing w:val="1"/>
        </w:rPr>
        <w:t>ć oparta na atestach producenta (deklaracja zgodności)</w:t>
      </w:r>
      <w:r w:rsidRPr="006D065D">
        <w:rPr>
          <w:rFonts w:ascii="Verdana" w:eastAsia="Times New Roman" w:hAnsi="Verdana"/>
          <w:color w:val="000000"/>
        </w:rPr>
        <w:t>.</w:t>
      </w:r>
    </w:p>
    <w:p w:rsidR="00FC7221" w:rsidRPr="006D065D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3"/>
        </w:rPr>
        <w:t>6.</w:t>
      </w:r>
      <w:r w:rsidR="00E64C33" w:rsidRPr="006D065D">
        <w:rPr>
          <w:rFonts w:ascii="Verdana" w:hAnsi="Verdana"/>
          <w:b/>
          <w:bCs/>
          <w:color w:val="000000"/>
          <w:spacing w:val="-3"/>
        </w:rPr>
        <w:t>3.</w:t>
      </w:r>
      <w:r w:rsidRPr="006D065D">
        <w:rPr>
          <w:rFonts w:ascii="Verdana" w:hAnsi="Verdana"/>
          <w:b/>
          <w:bCs/>
          <w:color w:val="000000"/>
        </w:rPr>
        <w:t>Sprawdzenie jednorodno</w:t>
      </w:r>
      <w:r w:rsidRPr="006D065D">
        <w:rPr>
          <w:rFonts w:ascii="Verdana" w:eastAsia="Times New Roman" w:hAnsi="Verdana"/>
          <w:b/>
          <w:bCs/>
          <w:color w:val="000000"/>
        </w:rPr>
        <w:t>ści skropienia i zużycia lepiszcza</w:t>
      </w:r>
    </w:p>
    <w:p w:rsidR="00FC7221" w:rsidRPr="006D065D" w:rsidRDefault="00FC7221" w:rsidP="00FC7221">
      <w:pPr>
        <w:shd w:val="clear" w:color="auto" w:fill="FFFFFF"/>
        <w:spacing w:line="226" w:lineRule="exact"/>
        <w:ind w:left="5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Jednorodno</w:t>
      </w:r>
      <w:r w:rsidRPr="006D065D">
        <w:rPr>
          <w:rFonts w:ascii="Verdana" w:eastAsia="Times New Roman" w:hAnsi="Verdana"/>
          <w:color w:val="000000"/>
        </w:rPr>
        <w:t>ść skropienia powinna być sprawdzana wizualnie</w:t>
      </w:r>
      <w:r w:rsidRPr="006D065D">
        <w:rPr>
          <w:rFonts w:ascii="Verdana" w:hAnsi="Verdana"/>
          <w:color w:val="000000"/>
          <w:spacing w:val="-2"/>
        </w:rPr>
        <w:t>.</w:t>
      </w:r>
    </w:p>
    <w:p w:rsidR="00FC7221" w:rsidRPr="006D065D" w:rsidRDefault="00FC7221" w:rsidP="00E64C33">
      <w:pPr>
        <w:shd w:val="clear" w:color="auto" w:fill="FFFFFF"/>
        <w:tabs>
          <w:tab w:val="left" w:pos="202"/>
        </w:tabs>
        <w:ind w:left="5"/>
        <w:rPr>
          <w:rFonts w:ascii="Verdana" w:hAnsi="Verdana"/>
        </w:rPr>
      </w:pPr>
      <w:r w:rsidRPr="006D065D">
        <w:rPr>
          <w:rFonts w:ascii="Verdana" w:hAnsi="Verdana"/>
          <w:b/>
          <w:color w:val="000000"/>
          <w:spacing w:val="-10"/>
        </w:rPr>
        <w:t>7.</w:t>
      </w:r>
      <w:r w:rsidRPr="006D065D">
        <w:rPr>
          <w:rFonts w:ascii="Verdana" w:hAnsi="Verdana"/>
          <w:b/>
          <w:color w:val="000000"/>
        </w:rPr>
        <w:tab/>
      </w:r>
      <w:r w:rsidRPr="006D065D">
        <w:rPr>
          <w:rFonts w:ascii="Verdana" w:hAnsi="Verdana"/>
          <w:b/>
          <w:bCs/>
          <w:color w:val="000000"/>
        </w:rPr>
        <w:t>Jednostka obmiarowa</w:t>
      </w:r>
    </w:p>
    <w:p w:rsidR="00FC7221" w:rsidRPr="006D065D" w:rsidRDefault="00FC7221" w:rsidP="00E64C33">
      <w:pPr>
        <w:shd w:val="clear" w:color="auto" w:fill="FFFFFF"/>
        <w:ind w:left="5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Jednostk</w:t>
      </w:r>
      <w:r w:rsidRPr="006D065D">
        <w:rPr>
          <w:rFonts w:ascii="Verdana" w:eastAsia="Times New Roman" w:hAnsi="Verdana"/>
          <w:color w:val="000000"/>
        </w:rPr>
        <w:t>ą obmiarową jest 1 metr kwadratowy (m</w:t>
      </w:r>
      <w:r w:rsidRPr="006D065D">
        <w:rPr>
          <w:rFonts w:ascii="Verdana" w:eastAsia="Times New Roman" w:hAnsi="Verdana"/>
          <w:color w:val="000000"/>
          <w:vertAlign w:val="superscript"/>
        </w:rPr>
        <w:t>2</w:t>
      </w:r>
      <w:r w:rsidRPr="006D065D">
        <w:rPr>
          <w:rFonts w:ascii="Verdana" w:eastAsia="Times New Roman" w:hAnsi="Verdana"/>
          <w:color w:val="000000"/>
        </w:rPr>
        <w:t>) oczyszczonej i skropionej powierzchni.</w:t>
      </w:r>
    </w:p>
    <w:p w:rsidR="00FC7221" w:rsidRPr="006D065D" w:rsidRDefault="00FC7221" w:rsidP="00E64C33">
      <w:pPr>
        <w:shd w:val="clear" w:color="auto" w:fill="FFFFFF"/>
        <w:tabs>
          <w:tab w:val="left" w:pos="202"/>
        </w:tabs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8.</w:t>
      </w:r>
      <w:r w:rsidRPr="006D065D">
        <w:rPr>
          <w:rFonts w:ascii="Verdana" w:hAnsi="Verdana"/>
          <w:b/>
          <w:bCs/>
          <w:color w:val="000000"/>
        </w:rPr>
        <w:tab/>
      </w:r>
      <w:r w:rsidRPr="006D065D">
        <w:rPr>
          <w:rFonts w:ascii="Verdana" w:hAnsi="Verdana"/>
          <w:b/>
          <w:bCs/>
          <w:color w:val="000000"/>
          <w:spacing w:val="-1"/>
        </w:rPr>
        <w:t>Odbi</w:t>
      </w:r>
      <w:r w:rsidRPr="006D065D">
        <w:rPr>
          <w:rFonts w:ascii="Verdana" w:eastAsia="Times New Roman" w:hAnsi="Verdana"/>
          <w:b/>
          <w:bCs/>
          <w:color w:val="000000"/>
          <w:spacing w:val="-1"/>
        </w:rPr>
        <w:t>ór Robót</w:t>
      </w:r>
    </w:p>
    <w:p w:rsidR="00FC7221" w:rsidRPr="006D065D" w:rsidRDefault="00FC7221" w:rsidP="00E64C33">
      <w:pPr>
        <w:shd w:val="clear" w:color="auto" w:fill="FFFFFF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Do odbioru Wykonawca przedstawia wszystkie wyniki bada</w:t>
      </w:r>
      <w:r w:rsidRPr="006D065D">
        <w:rPr>
          <w:rFonts w:ascii="Verdana" w:eastAsia="Times New Roman" w:hAnsi="Verdana"/>
          <w:color w:val="000000"/>
        </w:rPr>
        <w:t>ń z bieżącej kontroli emulsji, ilości rozłożonego lepiszcza</w:t>
      </w:r>
      <w:r w:rsidR="00E64C33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</w:rPr>
        <w:t>deklaracje zgodno</w:t>
      </w:r>
      <w:r w:rsidRPr="006D065D">
        <w:rPr>
          <w:rFonts w:ascii="Verdana" w:eastAsia="Times New Roman" w:hAnsi="Verdana"/>
          <w:color w:val="000000"/>
        </w:rPr>
        <w:t xml:space="preserve">ści producenta. </w:t>
      </w:r>
      <w:r w:rsidRPr="006D065D">
        <w:rPr>
          <w:rFonts w:ascii="Verdana" w:hAnsi="Verdana"/>
          <w:color w:val="000000"/>
        </w:rPr>
        <w:t>W przypadku niezgodno</w:t>
      </w:r>
      <w:r w:rsidRPr="006D065D">
        <w:rPr>
          <w:rFonts w:ascii="Verdana" w:eastAsia="Times New Roman" w:hAnsi="Verdana"/>
          <w:color w:val="000000"/>
        </w:rPr>
        <w:t>ści, choć jednego elementu robót z wymaganiami, roboty uznaje się za niezgodne z</w:t>
      </w:r>
      <w:r w:rsidR="00E64C33" w:rsidRPr="006D065D">
        <w:rPr>
          <w:rFonts w:ascii="Verdana" w:eastAsia="Times New Roman" w:hAnsi="Verdana"/>
          <w:color w:val="000000"/>
        </w:rPr>
        <w:t xml:space="preserve"> </w:t>
      </w:r>
      <w:proofErr w:type="spellStart"/>
      <w:r w:rsidR="00E64C33" w:rsidRPr="006D065D">
        <w:rPr>
          <w:rFonts w:ascii="Verdana" w:eastAsia="Times New Roman" w:hAnsi="Verdana"/>
          <w:color w:val="000000"/>
        </w:rPr>
        <w:t>STWiORB</w:t>
      </w:r>
      <w:proofErr w:type="spellEnd"/>
      <w:r w:rsidR="00E64C33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eastAsia="Times New Roman" w:hAnsi="Verdana"/>
          <w:color w:val="000000"/>
        </w:rPr>
        <w:t xml:space="preserve">zobowiązany jest do ich poprawy na własny koszt. </w:t>
      </w:r>
    </w:p>
    <w:p w:rsidR="00FC7221" w:rsidRPr="006D065D" w:rsidRDefault="00FC7221" w:rsidP="00E64C33">
      <w:pPr>
        <w:shd w:val="clear" w:color="auto" w:fill="FFFFFF"/>
        <w:tabs>
          <w:tab w:val="left" w:pos="202"/>
        </w:tabs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9.</w:t>
      </w:r>
      <w:r w:rsidRPr="006D065D">
        <w:rPr>
          <w:rFonts w:ascii="Verdana" w:hAnsi="Verdana"/>
          <w:b/>
          <w:bCs/>
          <w:color w:val="000000"/>
        </w:rPr>
        <w:tab/>
        <w:t>Cena jednostki obmiarowej</w:t>
      </w:r>
    </w:p>
    <w:p w:rsidR="00FC7221" w:rsidRPr="006D065D" w:rsidRDefault="00FC7221" w:rsidP="00155AE4">
      <w:pPr>
        <w:shd w:val="clear" w:color="auto" w:fill="FFFFFF"/>
        <w:ind w:left="10"/>
        <w:rPr>
          <w:rFonts w:ascii="Verdana" w:hAnsi="Verdana"/>
          <w:color w:val="000000"/>
        </w:rPr>
      </w:pPr>
      <w:r w:rsidRPr="006D065D">
        <w:rPr>
          <w:rFonts w:ascii="Verdana" w:hAnsi="Verdana"/>
          <w:color w:val="000000"/>
        </w:rPr>
        <w:t>Cena 1 metr kwadratowy (m</w:t>
      </w:r>
      <w:r w:rsidRPr="006D065D">
        <w:rPr>
          <w:rFonts w:ascii="Verdana" w:hAnsi="Verdana"/>
          <w:color w:val="000000"/>
          <w:vertAlign w:val="superscript"/>
        </w:rPr>
        <w:t>2</w:t>
      </w:r>
      <w:r w:rsidRPr="006D065D">
        <w:rPr>
          <w:rFonts w:ascii="Verdana" w:hAnsi="Verdana"/>
          <w:color w:val="000000"/>
        </w:rPr>
        <w:t>) oczyszczenia i skropienia warstw konstrukcyjnych obejmuje:</w:t>
      </w:r>
      <w:r w:rsidR="00155AE4" w:rsidRPr="006D065D">
        <w:rPr>
          <w:rFonts w:ascii="Verdana" w:hAnsi="Verdana"/>
        </w:rPr>
        <w:t xml:space="preserve"> </w:t>
      </w:r>
      <w:r w:rsidRPr="006D065D">
        <w:rPr>
          <w:rFonts w:ascii="Verdana" w:hAnsi="Verdana"/>
          <w:color w:val="000000"/>
        </w:rPr>
        <w:t>zakup i dostarczenie materia</w:t>
      </w:r>
      <w:r w:rsidRPr="006D065D">
        <w:rPr>
          <w:rFonts w:ascii="Verdana" w:eastAsia="Times New Roman" w:hAnsi="Verdana"/>
          <w:color w:val="000000"/>
        </w:rPr>
        <w:t>łów,</w:t>
      </w:r>
      <w:r w:rsidR="00155AE4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  <w:spacing w:val="-1"/>
        </w:rPr>
        <w:t>zastosowanie materia</w:t>
      </w:r>
      <w:r w:rsidRPr="006D065D">
        <w:rPr>
          <w:rFonts w:ascii="Verdana" w:eastAsia="Times New Roman" w:hAnsi="Verdana"/>
          <w:color w:val="000000"/>
          <w:spacing w:val="-1"/>
        </w:rPr>
        <w:t>łów pomocniczych koniecznych do prawidłowego wykonania robót</w:t>
      </w:r>
      <w:r w:rsidR="00155AE4" w:rsidRPr="006D065D">
        <w:rPr>
          <w:rFonts w:ascii="Verdana" w:eastAsia="Times New Roman" w:hAnsi="Verdana"/>
          <w:color w:val="000000"/>
          <w:spacing w:val="-1"/>
        </w:rPr>
        <w:t xml:space="preserve">, </w:t>
      </w:r>
      <w:r w:rsidRPr="006D065D">
        <w:rPr>
          <w:rFonts w:ascii="Verdana" w:hAnsi="Verdana"/>
          <w:color w:val="000000"/>
          <w:spacing w:val="-1"/>
        </w:rPr>
        <w:t>mechaniczne oczyszczenie ka</w:t>
      </w:r>
      <w:r w:rsidRPr="006D065D">
        <w:rPr>
          <w:rFonts w:ascii="Verdana" w:eastAsia="Times New Roman" w:hAnsi="Verdana"/>
          <w:color w:val="000000"/>
          <w:spacing w:val="-1"/>
        </w:rPr>
        <w:t>żdej niżej położonej warstwy konstrukcyjnej nawierzchni z ewentualnym polewaniem</w:t>
      </w:r>
      <w:r w:rsidR="00155AE4" w:rsidRPr="006D065D">
        <w:rPr>
          <w:rFonts w:ascii="Verdana" w:eastAsia="Times New Roman" w:hAnsi="Verdana"/>
          <w:color w:val="000000"/>
          <w:spacing w:val="-1"/>
        </w:rPr>
        <w:t xml:space="preserve"> </w:t>
      </w:r>
      <w:r w:rsidRPr="006D065D">
        <w:rPr>
          <w:rFonts w:ascii="Verdana" w:eastAsia="Times New Roman" w:hAnsi="Verdana"/>
          <w:color w:val="000000"/>
        </w:rPr>
        <w:t>wodą lub użyciem sprężonego powietrza,</w:t>
      </w:r>
      <w:r w:rsidR="00155AE4" w:rsidRPr="006D065D">
        <w:rPr>
          <w:rFonts w:ascii="Verdana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</w:rPr>
        <w:t>podgrzanie lepiszcza do wymaganej temperatury,</w:t>
      </w:r>
    </w:p>
    <w:p w:rsidR="00FC7221" w:rsidRPr="006D065D" w:rsidRDefault="00FC7221" w:rsidP="00155AE4">
      <w:pPr>
        <w:shd w:val="clear" w:color="auto" w:fill="FFFFFF"/>
        <w:tabs>
          <w:tab w:val="left" w:pos="283"/>
        </w:tabs>
        <w:spacing w:before="5" w:line="240" w:lineRule="exact"/>
        <w:ind w:left="5"/>
        <w:rPr>
          <w:rFonts w:ascii="Verdana" w:hAnsi="Verdana"/>
          <w:color w:val="000000"/>
        </w:rPr>
      </w:pPr>
      <w:r w:rsidRPr="006D065D">
        <w:rPr>
          <w:rFonts w:ascii="Verdana" w:hAnsi="Verdana"/>
          <w:color w:val="000000"/>
        </w:rPr>
        <w:t>skropienie powierzchni warstwy lepiszczem</w:t>
      </w:r>
    </w:p>
    <w:p w:rsidR="00FC7221" w:rsidRPr="006D065D" w:rsidRDefault="00FC7221" w:rsidP="00FC7221">
      <w:pPr>
        <w:shd w:val="clear" w:color="auto" w:fill="FFFFFF"/>
        <w:tabs>
          <w:tab w:val="left" w:pos="302"/>
        </w:tabs>
        <w:spacing w:before="230" w:line="226" w:lineRule="exact"/>
        <w:ind w:left="14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10.</w:t>
      </w:r>
      <w:r w:rsidRPr="006D065D">
        <w:rPr>
          <w:rFonts w:ascii="Verdana" w:hAnsi="Verdana"/>
          <w:b/>
          <w:bCs/>
          <w:color w:val="000000"/>
        </w:rPr>
        <w:tab/>
        <w:t>Przepisy zwi</w:t>
      </w:r>
      <w:r w:rsidRPr="006D065D">
        <w:rPr>
          <w:rFonts w:ascii="Verdana" w:eastAsia="Times New Roman" w:hAnsi="Verdana"/>
          <w:b/>
          <w:bCs/>
          <w:color w:val="000000"/>
        </w:rPr>
        <w:t>ązane</w:t>
      </w:r>
    </w:p>
    <w:p w:rsidR="00FC7221" w:rsidRPr="006D065D" w:rsidRDefault="00FC7221" w:rsidP="00155AE4">
      <w:pPr>
        <w:shd w:val="clear" w:color="auto" w:fill="FFFFFF"/>
        <w:spacing w:line="226" w:lineRule="exact"/>
        <w:ind w:left="24"/>
        <w:rPr>
          <w:rFonts w:ascii="Verdana" w:hAnsi="Verdana"/>
        </w:rPr>
      </w:pPr>
      <w:r w:rsidRPr="006D065D">
        <w:rPr>
          <w:rFonts w:ascii="Verdana" w:hAnsi="Verdana"/>
          <w:color w:val="000000"/>
          <w:spacing w:val="3"/>
        </w:rPr>
        <w:t xml:space="preserve">1.  </w:t>
      </w:r>
      <w:r w:rsidRPr="006D065D">
        <w:rPr>
          <w:rFonts w:ascii="Verdana" w:eastAsia="Times New Roman" w:hAnsi="Verdana"/>
          <w:color w:val="000000"/>
          <w:spacing w:val="3"/>
        </w:rPr>
        <w:t>„Powierzchniowe utrwalenia. Oznaczenie ilości rozkładanego lepiszcza i kruszywa". Zalecane przez GDDP do</w:t>
      </w:r>
      <w:r w:rsidR="00155AE4" w:rsidRPr="006D065D">
        <w:rPr>
          <w:rFonts w:ascii="Verdana" w:eastAsia="Times New Roman" w:hAnsi="Verdana"/>
          <w:color w:val="000000"/>
          <w:spacing w:val="3"/>
        </w:rPr>
        <w:t xml:space="preserve"> </w:t>
      </w:r>
      <w:r w:rsidRPr="006D065D">
        <w:rPr>
          <w:rFonts w:ascii="Verdana" w:hAnsi="Verdana"/>
          <w:color w:val="000000"/>
        </w:rPr>
        <w:t xml:space="preserve">stosowania pismem GDDP-5.3a-551/5/92 z dnia 1992.02.03. </w:t>
      </w:r>
      <w:r w:rsidRPr="006D065D">
        <w:rPr>
          <w:rFonts w:ascii="Verdana" w:hAnsi="Verdana"/>
          <w:color w:val="000000"/>
          <w:spacing w:val="-1"/>
        </w:rPr>
        <w:t xml:space="preserve">2   </w:t>
      </w:r>
      <w:r w:rsidRPr="006D065D">
        <w:rPr>
          <w:rFonts w:ascii="Verdana" w:eastAsia="Times New Roman" w:hAnsi="Verdana"/>
          <w:color w:val="000000"/>
          <w:spacing w:val="-1"/>
        </w:rPr>
        <w:t>„Warunki Techniczne. Drogowe kationowe emulsje asfaltowe EmA-99". IBDiM, Warszawa 1999, Zeszyt 60.</w:t>
      </w:r>
    </w:p>
    <w:p w:rsidR="0084430A" w:rsidRPr="006D065D" w:rsidRDefault="006D065D">
      <w:pPr>
        <w:rPr>
          <w:rFonts w:ascii="Verdana" w:hAnsi="Verdana"/>
        </w:rPr>
      </w:pPr>
    </w:p>
    <w:sectPr w:rsidR="0084430A" w:rsidRPr="006D065D" w:rsidSect="001C2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A2060C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7221"/>
    <w:rsid w:val="00155AE4"/>
    <w:rsid w:val="001C24AB"/>
    <w:rsid w:val="003E72B1"/>
    <w:rsid w:val="00560A9D"/>
    <w:rsid w:val="006D065D"/>
    <w:rsid w:val="00733439"/>
    <w:rsid w:val="00C05E81"/>
    <w:rsid w:val="00CE205B"/>
    <w:rsid w:val="00D15AB4"/>
    <w:rsid w:val="00D7296B"/>
    <w:rsid w:val="00E64C33"/>
    <w:rsid w:val="00FC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2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9</cp:revision>
  <dcterms:created xsi:type="dcterms:W3CDTF">2014-12-24T08:25:00Z</dcterms:created>
  <dcterms:modified xsi:type="dcterms:W3CDTF">2021-12-10T11:34:00Z</dcterms:modified>
</cp:coreProperties>
</file>